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right="181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201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9</w:t>
      </w:r>
      <w:r>
        <w:rPr>
          <w:rFonts w:hint="eastAsia" w:ascii="黑体" w:hAnsi="黑体" w:eastAsia="黑体"/>
          <w:b/>
          <w:sz w:val="28"/>
          <w:szCs w:val="28"/>
        </w:rPr>
        <w:t>年度“华为就业指导奖教金”获奖名单</w:t>
      </w:r>
    </w:p>
    <w:tbl>
      <w:tblPr>
        <w:tblStyle w:val="5"/>
        <w:tblW w:w="559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1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工商管理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软件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翁俊鑫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机械与汽车工程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徐铭遥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学生就业指导中心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祝和平</w:t>
            </w:r>
          </w:p>
        </w:tc>
      </w:tr>
    </w:tbl>
    <w:p>
      <w:pPr>
        <w:spacing w:line="440" w:lineRule="exact"/>
      </w:pPr>
      <w:bookmarkStart w:id="0" w:name="_GoBack"/>
      <w:bookmarkEnd w:id="0"/>
    </w:p>
    <w:sectPr>
      <w:pgSz w:w="11906" w:h="16838"/>
      <w:pgMar w:top="1440" w:right="1361" w:bottom="1089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4E26"/>
    <w:rsid w:val="00007F99"/>
    <w:rsid w:val="0003298C"/>
    <w:rsid w:val="000D3333"/>
    <w:rsid w:val="001C718D"/>
    <w:rsid w:val="00245DDE"/>
    <w:rsid w:val="00275F99"/>
    <w:rsid w:val="002A0E62"/>
    <w:rsid w:val="002B4298"/>
    <w:rsid w:val="00344883"/>
    <w:rsid w:val="0036712B"/>
    <w:rsid w:val="006220E1"/>
    <w:rsid w:val="006A3E84"/>
    <w:rsid w:val="006D0427"/>
    <w:rsid w:val="00793E20"/>
    <w:rsid w:val="00810E8D"/>
    <w:rsid w:val="00837B5A"/>
    <w:rsid w:val="00844E26"/>
    <w:rsid w:val="008964C7"/>
    <w:rsid w:val="008B0742"/>
    <w:rsid w:val="00917FE7"/>
    <w:rsid w:val="00D73D36"/>
    <w:rsid w:val="00DB4135"/>
    <w:rsid w:val="00DD01EE"/>
    <w:rsid w:val="00E11736"/>
    <w:rsid w:val="00ED27A0"/>
    <w:rsid w:val="00F073CD"/>
    <w:rsid w:val="00F70FDF"/>
    <w:rsid w:val="00F86D5E"/>
    <w:rsid w:val="1253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